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C9" w:rsidRDefault="00FB100C" w:rsidP="00F14AA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0433C9">
        <w:rPr>
          <w:rFonts w:ascii="Times New Roman" w:hAnsi="Times New Roman" w:cs="Times New Roman"/>
          <w:sz w:val="24"/>
          <w:szCs w:val="24"/>
        </w:rPr>
        <w:t>:Daftar</w:t>
      </w:r>
      <w:proofErr w:type="gramEnd"/>
      <w:r w:rsidR="000433C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43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0433C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33C9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43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43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C9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954"/>
      </w:tblGrid>
      <w:tr w:rsidR="005F46E2" w:rsidTr="00F50F22">
        <w:tc>
          <w:tcPr>
            <w:tcW w:w="570" w:type="dxa"/>
            <w:shd w:val="clear" w:color="auto" w:fill="F4B083" w:themeFill="accent2" w:themeFillTint="99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954" w:type="dxa"/>
            <w:shd w:val="clear" w:color="auto" w:fill="F4B083" w:themeFill="accent2" w:themeFillTint="99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:rsidR="005F46E2" w:rsidRDefault="00F50F2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Aceh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:rsidR="005F46E2" w:rsidRDefault="009E11FA" w:rsidP="009E11F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Bukopin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</w:t>
            </w:r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Panin</w:t>
            </w:r>
            <w:proofErr w:type="spellEnd"/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Dubai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Victoria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ank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abungan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>ensiunan</w:t>
            </w:r>
            <w:proofErr w:type="spellEnd"/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>asional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BNI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BRI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Indonesia</w:t>
            </w:r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 xml:space="preserve">Mega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BPD N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enggara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>arat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Affin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Islamic Bank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1FA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AmBank 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Islamic </w:t>
            </w:r>
            <w:proofErr w:type="spellStart"/>
            <w:r w:rsidR="009E11FA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Islam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Malaysia </w:t>
            </w:r>
            <w:proofErr w:type="spellStart"/>
            <w:r w:rsidR="009E11FA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CIMB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Islamic Bank </w:t>
            </w:r>
            <w:proofErr w:type="spellStart"/>
            <w:r w:rsidR="009E11FA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Hong L</w:t>
            </w:r>
            <w:r w:rsidR="005F46E2">
              <w:rPr>
                <w:rFonts w:ascii="Times New Roman" w:hAnsi="Times New Roman" w:cs="Times New Roman"/>
                <w:sz w:val="24"/>
                <w:szCs w:val="24"/>
              </w:rPr>
              <w:t>eong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Islamic 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54" w:type="dxa"/>
          </w:tcPr>
          <w:p w:rsidR="005F46E2" w:rsidRDefault="009E11FA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="005F46E2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Malaysia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5F46E2" w:rsidTr="005F46E2">
        <w:tc>
          <w:tcPr>
            <w:tcW w:w="570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54" w:type="dxa"/>
          </w:tcPr>
          <w:p w:rsidR="005F46E2" w:rsidRDefault="005F46E2" w:rsidP="00F14AA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RHB</w:t>
            </w:r>
            <w:r w:rsidR="009E11FA">
              <w:rPr>
                <w:rFonts w:ascii="Times New Roman" w:hAnsi="Times New Roman" w:cs="Times New Roman"/>
                <w:sz w:val="24"/>
                <w:szCs w:val="24"/>
              </w:rPr>
              <w:t xml:space="preserve"> Islamic Bank </w:t>
            </w:r>
            <w:proofErr w:type="spellStart"/>
            <w:r w:rsidR="009E11FA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</w:tbl>
    <w:p w:rsidR="009E11FA" w:rsidRDefault="009E11FA" w:rsidP="00F14AA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F14AAC" w:rsidRPr="00FC012D" w:rsidRDefault="000433C9" w:rsidP="00FC012D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00C">
        <w:rPr>
          <w:rFonts w:ascii="Times New Roman" w:hAnsi="Times New Roman" w:cs="Times New Roman"/>
          <w:sz w:val="24"/>
          <w:szCs w:val="24"/>
        </w:rPr>
        <w:t>3</w:t>
      </w:r>
      <w:r w:rsidR="00F14AAC" w:rsidRPr="00F14AAC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F14AAC" w:rsidRPr="00F14A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14AAC" w:rsidRPr="00F14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AC" w:rsidRPr="00F14AA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F14AAC" w:rsidRPr="00F14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AC" w:rsidRPr="00F14AA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F14AAC" w:rsidRPr="00F14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AC" w:rsidRPr="00F14AAC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113"/>
        <w:gridCol w:w="1111"/>
        <w:gridCol w:w="1113"/>
        <w:gridCol w:w="1111"/>
        <w:gridCol w:w="1113"/>
        <w:gridCol w:w="1113"/>
      </w:tblGrid>
      <w:tr w:rsidR="009E11FA" w:rsidTr="009E11FA">
        <w:trPr>
          <w:trHeight w:val="46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1FA" w:rsidRDefault="009E11FA" w:rsidP="009E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04/19/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20  Time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 13:56</w:t>
            </w:r>
          </w:p>
          <w:p w:rsidR="009E11FA" w:rsidRDefault="009E11FA" w:rsidP="009E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 2018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0433C9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Mean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0.647901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3.444444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5.197531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23.92593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11.58025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26.41615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Median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0.640000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3.000000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5.000000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17.00000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10.00000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26.35754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Maximum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0.900000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9.000000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11.00000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48.00000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37.00000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31.47530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Minimum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0.410000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2.000000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2.000000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3.000000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3.000000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20.62896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Std. Dev.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0.117396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1.795828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1.926264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14.55745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6.143827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Pr="000433C9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3C9">
              <w:rPr>
                <w:rFonts w:ascii="Arial" w:hAnsi="Arial" w:cs="Arial"/>
                <w:sz w:val="18"/>
                <w:szCs w:val="18"/>
              </w:rPr>
              <w:t> 2.907721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-0.043040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0.983569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1.026784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0.430124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1.498584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-0.160294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2.572262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2.891202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3.648910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1.755504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5.927940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2.019519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Jarque-Bera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0.642497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13.09994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15.65401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7.724690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59.25099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3.591405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0.725243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0.001430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0.000399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0.021019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0.166011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52.48000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279.0000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421.0000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1938.000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938.0000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2139.708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1.102543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258.0000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296.8395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16953.56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3019.728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676.3873</w:t>
            </w: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4AAC" w:rsidTr="009E11FA">
        <w:trPr>
          <w:trHeight w:val="22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AAC" w:rsidRDefault="00F14AAC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</w:tr>
    </w:tbl>
    <w:p w:rsidR="000F4392" w:rsidRDefault="000F4392">
      <w:pPr>
        <w:rPr>
          <w:b/>
        </w:rPr>
      </w:pPr>
    </w:p>
    <w:p w:rsidR="00FC012D" w:rsidRDefault="00FC012D">
      <w:pPr>
        <w:rPr>
          <w:b/>
        </w:rPr>
      </w:pPr>
    </w:p>
    <w:p w:rsidR="003F5EAA" w:rsidRPr="003F5EAA" w:rsidRDefault="00FB100C" w:rsidP="003F5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3F5EAA" w:rsidRPr="003F5EAA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Chow </w:t>
      </w:r>
    </w:p>
    <w:p w:rsidR="003F5EAA" w:rsidRDefault="003F5EAA" w:rsidP="003F5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3F5EAA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4.090778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(20,55)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F5EAA" w:rsidTr="000433C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73.815348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649F5" w:rsidRDefault="00A649F5" w:rsidP="00A6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649F5" w:rsidTr="00A649F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SR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04/19/20   Time: 14:02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(unbalanced) observations: 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649F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-0.036903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0.117949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-0.312873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0.7552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-0.025426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-2.706587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0.015007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2.075123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0.0414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1.168899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0.2461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2.809194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0.0063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0.023114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4.280453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A649F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0.432189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0.647901</w:t>
            </w: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0.394335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0.117396</w:t>
            </w: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0.091363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-1.876771</w:t>
            </w: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0.626036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-1.699404</w:t>
            </w: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82.00921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-1.805609</w:t>
            </w:r>
          </w:p>
        </w:tc>
      </w:tr>
      <w:tr w:rsidR="00A649F5" w:rsidT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11.41723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1.013511</w:t>
            </w:r>
          </w:p>
        </w:tc>
      </w:tr>
      <w:tr w:rsidR="00A649F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49F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9F5" w:rsidRDefault="00A6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C012D" w:rsidRDefault="00A649F5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C012D" w:rsidRDefault="00FC012D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B100C" w:rsidRDefault="00FB100C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</w:p>
    <w:p w:rsidR="00FB100C" w:rsidRDefault="00FB100C" w:rsidP="003F5EAA">
      <w:pPr>
        <w:tabs>
          <w:tab w:val="left" w:pos="18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3F5EAA" w:rsidRPr="003F5EAA" w:rsidRDefault="00FB100C" w:rsidP="003F5EAA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3F5EAA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3F5E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>
        <w:rPr>
          <w:rFonts w:ascii="Times New Roman" w:hAnsi="Times New Roman" w:cs="Times New Roman"/>
          <w:sz w:val="24"/>
          <w:szCs w:val="24"/>
        </w:rPr>
        <w:t>Hausman</w:t>
      </w:r>
      <w:proofErr w:type="spellEnd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3F5EAA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Correlated Random Effects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Hausman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8.262129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0.1424</w:t>
            </w:r>
          </w:p>
        </w:tc>
      </w:tr>
      <w:tr w:rsidR="003F5EAA" w:rsidT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5EAA" w:rsidT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AA" w:rsidRDefault="003F5EAA" w:rsidP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433C9" w:rsidRDefault="000433C9" w:rsidP="00043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433C9" w:rsidTr="000433C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-0.008337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-0.015634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0.3532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0.018829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0.4309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0.7555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0.0915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0.011067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0.016429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0.2450</w:t>
            </w: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SR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04/19/20   Time: 14:05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(unbalanced) observations: 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0.212561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0.178171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1.193017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0.2380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-0.008337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-0.677323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0.5010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0.007023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3.015774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1.485471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0.1431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1.280652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0.2057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0.011067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1.537774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0.1298</w:t>
            </w: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0.771739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0.647901</w:t>
            </w: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0.667984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0.117396</w:t>
            </w: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0.067644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-2.294244</w:t>
            </w: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0.251667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-1.525655</w:t>
            </w: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118.9169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-1.985876</w:t>
            </w:r>
          </w:p>
        </w:tc>
      </w:tr>
      <w:tr w:rsidR="000433C9" w:rsidT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7.438101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2.289435</w:t>
            </w:r>
          </w:p>
        </w:tc>
      </w:tr>
      <w:tr w:rsidR="000433C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33C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3C9" w:rsidRDefault="0004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F4392" w:rsidRDefault="000F4392" w:rsidP="00FC012D">
      <w:pPr>
        <w:tabs>
          <w:tab w:val="left" w:pos="1815"/>
        </w:tabs>
        <w:rPr>
          <w:b/>
        </w:rPr>
      </w:pPr>
    </w:p>
    <w:p w:rsidR="00FB100C" w:rsidRDefault="00FB100C" w:rsidP="00FC012D">
      <w:pPr>
        <w:rPr>
          <w:rFonts w:ascii="Times New Roman" w:hAnsi="Times New Roman" w:cs="Times New Roman"/>
          <w:sz w:val="24"/>
          <w:szCs w:val="24"/>
        </w:rPr>
      </w:pPr>
    </w:p>
    <w:p w:rsidR="008A3B68" w:rsidRPr="00FC012D" w:rsidRDefault="00FB100C" w:rsidP="00FC01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3F5EAA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3F5EA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3F5EAA">
        <w:rPr>
          <w:rFonts w:ascii="Times New Roman" w:hAnsi="Times New Roman" w:cs="Times New Roman"/>
          <w:sz w:val="24"/>
          <w:szCs w:val="24"/>
        </w:rPr>
        <w:t xml:space="preserve"> </w:t>
      </w:r>
      <w:r w:rsidR="003F5EAA" w:rsidRPr="003F5EAA">
        <w:rPr>
          <w:rFonts w:ascii="Times New Roman" w:hAnsi="Times New Roman" w:cs="Times New Roman"/>
          <w:i/>
          <w:sz w:val="24"/>
          <w:szCs w:val="24"/>
        </w:rPr>
        <w:t>Random Effect Model</w:t>
      </w:r>
      <w:r w:rsidR="003F5E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04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SR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EGLS (Cross-section random effects)</w:t>
            </w: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04/19/20   Time: 14:09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(unbalanced) observations: 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Swamy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Arora estimator of component variances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-1.189895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0.421082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-2.825803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-0.080100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0.035334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-2.266931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0.0263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0.035385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2.881740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0.0052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0.018121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1.038534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0.3024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0.047487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0.020566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2.308999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0.0237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0.489977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0.139341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3.516393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0.050748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0.3677</w:t>
            </w:r>
          </w:p>
        </w:tc>
      </w:tr>
      <w:tr w:rsidR="008A3B68" w:rsidTr="008A3B6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0.6323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0.351371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0.357451</w:t>
            </w: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0.308129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0.087489</w:t>
            </w: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0.070137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0.368937</w:t>
            </w: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8.125686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C326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  <w:r w:rsidR="008A3B68">
              <w:rPr>
                <w:rFonts w:ascii="Arial" w:hAnsi="Arial" w:cs="Arial"/>
                <w:color w:val="000000"/>
                <w:sz w:val="18"/>
                <w:szCs w:val="18"/>
              </w:rPr>
              <w:t>8779</w:t>
            </w:r>
          </w:p>
        </w:tc>
      </w:tr>
      <w:tr w:rsid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0.428273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0.647901</w:t>
            </w:r>
          </w:p>
        </w:tc>
      </w:tr>
      <w:tr w:rsidR="008A3B68" w:rsidTr="008A3B6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0.630354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0.900624</w:t>
            </w:r>
          </w:p>
        </w:tc>
      </w:tr>
      <w:tr w:rsidR="008A3B6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B6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B68" w:rsidRDefault="008A3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A3B68" w:rsidRDefault="008A3B68">
      <w:r>
        <w:rPr>
          <w:rFonts w:ascii="Arial" w:hAnsi="Arial" w:cs="Arial"/>
          <w:sz w:val="18"/>
          <w:szCs w:val="18"/>
        </w:rPr>
        <w:br/>
      </w:r>
    </w:p>
    <w:p w:rsidR="008A3B68" w:rsidRDefault="008A3B68"/>
    <w:p w:rsidR="008A3B68" w:rsidRDefault="008A3B68"/>
    <w:p w:rsidR="008A3B68" w:rsidRDefault="008A3B68"/>
    <w:p w:rsidR="008A3B68" w:rsidRDefault="008A3B68"/>
    <w:p w:rsidR="003F5EAA" w:rsidRDefault="003F5EAA"/>
    <w:p w:rsidR="003F5EAA" w:rsidRDefault="003F5EAA"/>
    <w:p w:rsidR="00FC012D" w:rsidRDefault="00FC012D"/>
    <w:p w:rsidR="008A3B68" w:rsidRPr="003F5EAA" w:rsidRDefault="00FB100C" w:rsidP="003F5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3F5EAA" w:rsidRPr="003F5EAA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B68" w:rsidRDefault="00FC012D">
      <w:pPr>
        <w:rPr>
          <w:b/>
        </w:rPr>
      </w:pPr>
      <w:r>
        <w:object w:dxaOrig="9616" w:dyaOrig="4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6pt;height:156.9pt" o:ole="">
            <v:imagedata r:id="rId7" o:title=""/>
          </v:shape>
          <o:OLEObject Type="Embed" ProgID="EViews.Workfile.2" ShapeID="_x0000_i1025" DrawAspect="Content" ObjectID="_1653659614" r:id="rId8"/>
        </w:object>
      </w:r>
    </w:p>
    <w:p w:rsidR="008A3B68" w:rsidRPr="008A3B68" w:rsidRDefault="008A3B68" w:rsidP="008A3B68"/>
    <w:p w:rsidR="00EE530B" w:rsidRPr="00FC012D" w:rsidRDefault="003F5EAA" w:rsidP="00FC012D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5EAA">
        <w:rPr>
          <w:rFonts w:ascii="Times New Roman" w:hAnsi="Times New Roman" w:cs="Times New Roman"/>
          <w:sz w:val="24"/>
          <w:szCs w:val="24"/>
        </w:rPr>
        <w:t>Lampir</w:t>
      </w:r>
      <w:r w:rsidR="00FB100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B100C">
        <w:rPr>
          <w:rFonts w:ascii="Times New Roman" w:hAnsi="Times New Roman" w:cs="Times New Roman"/>
          <w:sz w:val="24"/>
          <w:szCs w:val="24"/>
        </w:rPr>
        <w:t xml:space="preserve"> 8</w:t>
      </w:r>
      <w:r w:rsidR="00DF0D44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DF0D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F0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4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F0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44">
        <w:rPr>
          <w:rFonts w:ascii="Times New Roman" w:hAnsi="Times New Roman" w:cs="Times New Roman"/>
          <w:sz w:val="24"/>
          <w:szCs w:val="24"/>
        </w:rPr>
        <w:t>Multikol</w:t>
      </w:r>
      <w:r w:rsidRPr="003F5EAA">
        <w:rPr>
          <w:rFonts w:ascii="Times New Roman" w:hAnsi="Times New Roman" w:cs="Times New Roman"/>
          <w:sz w:val="24"/>
          <w:szCs w:val="24"/>
        </w:rPr>
        <w:t>eniaritas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1134"/>
        <w:gridCol w:w="992"/>
        <w:gridCol w:w="992"/>
      </w:tblGrid>
      <w:tr w:rsidR="00EE530B" w:rsidTr="00D31C38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</w:tr>
      <w:tr w:rsidR="00EE530B" w:rsidTr="00D31C38">
        <w:trPr>
          <w:trHeight w:val="225"/>
        </w:trPr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0.6352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-0.3840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0.2136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0.7126</w:t>
            </w:r>
          </w:p>
        </w:tc>
      </w:tr>
      <w:tr w:rsidR="00EE530B" w:rsidTr="00D31C38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-0.1966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0.6519</w:t>
            </w:r>
          </w:p>
        </w:tc>
      </w:tr>
      <w:tr w:rsidR="00EE530B" w:rsidTr="00D31C38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</w:t>
            </w:r>
            <w:r w:rsidR="00FC012D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-0.2932</w:t>
            </w:r>
          </w:p>
        </w:tc>
      </w:tr>
      <w:tr w:rsidR="00EE530B" w:rsidTr="00D31C38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0.2665</w:t>
            </w:r>
          </w:p>
        </w:tc>
      </w:tr>
      <w:tr w:rsidR="00EE530B" w:rsidTr="00D31C38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FC0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EE530B" w:rsidRDefault="00EE530B" w:rsidP="00D31C38">
      <w:pPr>
        <w:pStyle w:val="ListParagraph"/>
        <w:tabs>
          <w:tab w:val="left" w:pos="1815"/>
        </w:tabs>
        <w:rPr>
          <w:b/>
        </w:rPr>
      </w:pPr>
      <w:r>
        <w:rPr>
          <w:rFonts w:ascii="Arial" w:hAnsi="Arial" w:cs="Arial"/>
          <w:sz w:val="18"/>
          <w:szCs w:val="18"/>
        </w:rPr>
        <w:br/>
      </w:r>
    </w:p>
    <w:p w:rsidR="003F5EAA" w:rsidRPr="003F5EAA" w:rsidRDefault="00FB100C" w:rsidP="003F5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3F5EAA" w:rsidRPr="003F5EAA">
        <w:rPr>
          <w:rFonts w:ascii="Times New Roman" w:hAnsi="Times New Roman" w:cs="Times New Roman"/>
          <w:sz w:val="24"/>
          <w:szCs w:val="24"/>
        </w:rPr>
        <w:t xml:space="preserve">: Output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F5EAA" w:rsidRPr="003F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AA" w:rsidRPr="003F5EAA">
        <w:rPr>
          <w:rFonts w:ascii="Times New Roman" w:hAnsi="Times New Roman" w:cs="Times New Roman"/>
          <w:sz w:val="24"/>
          <w:szCs w:val="24"/>
        </w:rPr>
        <w:t>Heterokedastisitas</w:t>
      </w:r>
      <w:proofErr w:type="spellEnd"/>
    </w:p>
    <w:p w:rsidR="00EE530B" w:rsidRDefault="00EE530B" w:rsidP="00EE5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E530B" w:rsidTr="00EE530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REABS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EGLS (Cross-section random effects)</w:t>
            </w:r>
          </w:p>
        </w:tc>
      </w:tr>
      <w:tr w:rsidR="00EE530B" w:rsidTr="00EE530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04/19/20   Time: 14:41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(unbalanced) observations: 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 w:rsidTr="00EE530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Swamy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Arora estimator of component variances</w:t>
            </w:r>
          </w:p>
        </w:tc>
      </w:tr>
      <w:tr w:rsidR="00EE530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E530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-0.154322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0.244661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-0.630757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0.5301</w:t>
            </w: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-0.030229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0.019733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-1.531916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0.1298</w:t>
            </w: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0.022322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0.064305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0.9489</w:t>
            </w: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0.012153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1.241925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0.2181</w:t>
            </w: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-0.010062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0.013120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-0.766870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0.4456</w:t>
            </w:r>
          </w:p>
        </w:tc>
      </w:tr>
      <w:tr w:rsidR="00EE530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SLACK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0.075518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0.081221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0.929789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0.3555</w:t>
            </w:r>
          </w:p>
        </w:tc>
      </w:tr>
      <w:tr w:rsidR="00EE530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530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30B" w:rsidRDefault="00EE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04DD8" w:rsidRDefault="00E04DD8" w:rsidP="00E04DD8">
      <w:pPr>
        <w:tabs>
          <w:tab w:val="left" w:pos="1815"/>
        </w:tabs>
        <w:rPr>
          <w:b/>
        </w:rPr>
      </w:pPr>
    </w:p>
    <w:p w:rsidR="00E04DD8" w:rsidRDefault="00E04DD8" w:rsidP="00E04DD8">
      <w:pPr>
        <w:tabs>
          <w:tab w:val="left" w:pos="1815"/>
        </w:tabs>
        <w:rPr>
          <w:b/>
        </w:rPr>
      </w:pPr>
    </w:p>
    <w:p w:rsidR="000413D0" w:rsidRDefault="00E04DD8" w:rsidP="00E04DD8">
      <w:pPr>
        <w:tabs>
          <w:tab w:val="left" w:pos="1815"/>
        </w:tabs>
        <w:rPr>
          <w:b/>
        </w:rPr>
      </w:pPr>
      <w:r>
        <w:rPr>
          <w:rFonts w:ascii="Arial" w:hAnsi="Arial" w:cs="Arial"/>
          <w:sz w:val="18"/>
          <w:szCs w:val="18"/>
        </w:rPr>
        <w:br/>
      </w:r>
    </w:p>
    <w:sectPr w:rsidR="000413D0" w:rsidSect="00035E80">
      <w:footerReference w:type="default" r:id="rId9"/>
      <w:pgSz w:w="11906" w:h="16838" w:code="9"/>
      <w:pgMar w:top="2268" w:right="1701" w:bottom="1701" w:left="2268" w:header="708" w:footer="708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4D" w:rsidRDefault="00E8354D" w:rsidP="00035E80">
      <w:pPr>
        <w:spacing w:after="0" w:line="240" w:lineRule="auto"/>
      </w:pPr>
      <w:r>
        <w:separator/>
      </w:r>
    </w:p>
  </w:endnote>
  <w:endnote w:type="continuationSeparator" w:id="0">
    <w:p w:rsidR="00E8354D" w:rsidRDefault="00E8354D" w:rsidP="0003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459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E80" w:rsidRDefault="00035E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035E80" w:rsidRDefault="00035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4D" w:rsidRDefault="00E8354D" w:rsidP="00035E80">
      <w:pPr>
        <w:spacing w:after="0" w:line="240" w:lineRule="auto"/>
      </w:pPr>
      <w:r>
        <w:separator/>
      </w:r>
    </w:p>
  </w:footnote>
  <w:footnote w:type="continuationSeparator" w:id="0">
    <w:p w:rsidR="00E8354D" w:rsidRDefault="00E8354D" w:rsidP="00035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0801"/>
    <w:multiLevelType w:val="hybridMultilevel"/>
    <w:tmpl w:val="9BF0C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8"/>
    <w:rsid w:val="00035E80"/>
    <w:rsid w:val="000413D0"/>
    <w:rsid w:val="000433C9"/>
    <w:rsid w:val="000F4392"/>
    <w:rsid w:val="001B497F"/>
    <w:rsid w:val="003F5EAA"/>
    <w:rsid w:val="004F1040"/>
    <w:rsid w:val="005F46E2"/>
    <w:rsid w:val="00765553"/>
    <w:rsid w:val="008A3B68"/>
    <w:rsid w:val="009E11FA"/>
    <w:rsid w:val="00A649F5"/>
    <w:rsid w:val="00C32676"/>
    <w:rsid w:val="00D31C38"/>
    <w:rsid w:val="00DF0D44"/>
    <w:rsid w:val="00E04DD8"/>
    <w:rsid w:val="00E8354D"/>
    <w:rsid w:val="00EE530B"/>
    <w:rsid w:val="00F14AAC"/>
    <w:rsid w:val="00F50F22"/>
    <w:rsid w:val="00FB100C"/>
    <w:rsid w:val="00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31DA3-8FC6-4590-A5AC-485F2714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B68"/>
    <w:pPr>
      <w:ind w:left="720"/>
      <w:contextualSpacing/>
    </w:pPr>
  </w:style>
  <w:style w:type="table" w:styleId="TableGrid">
    <w:name w:val="Table Grid"/>
    <w:basedOn w:val="TableNormal"/>
    <w:uiPriority w:val="39"/>
    <w:rsid w:val="005F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80"/>
  </w:style>
  <w:style w:type="paragraph" w:styleId="Footer">
    <w:name w:val="footer"/>
    <w:basedOn w:val="Normal"/>
    <w:link w:val="FooterChar"/>
    <w:uiPriority w:val="99"/>
    <w:unhideWhenUsed/>
    <w:rsid w:val="0003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afifah oki</dc:creator>
  <cp:keywords/>
  <dc:description/>
  <cp:lastModifiedBy>afifah oki</cp:lastModifiedBy>
  <cp:revision>8</cp:revision>
  <dcterms:created xsi:type="dcterms:W3CDTF">2020-04-19T07:11:00Z</dcterms:created>
  <dcterms:modified xsi:type="dcterms:W3CDTF">2020-06-14T10:07:00Z</dcterms:modified>
</cp:coreProperties>
</file>